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00BB401D" wp14:editId="2A973D2D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712BA60" wp14:editId="7484976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A805DC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Ресторанный сервис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Оглавление</w:t>
          </w:r>
        </w:p>
        <w:p w:rsidR="00A805DC" w:rsidRPr="00A805DC" w:rsidRDefault="00A805D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9</w:t>
            </w:r>
            <w:r w:rsidR="00A805DC" w:rsidRPr="00A805DC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805DC" w:rsidRPr="00A805DC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BF249C" w:rsidP="00A805DC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805DC" w:rsidRPr="00A805DC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14</w:t>
            </w:r>
            <w:r w:rsidR="00A805DC" w:rsidRPr="00A805DC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805DC" w:rsidRPr="00A805DC" w:rsidRDefault="00A805DC" w:rsidP="00A805DC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0" w:name="_Toc507427594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>Инструктаж по охране труда и технике безопасности</w:t>
          </w:r>
          <w:bookmarkEnd w:id="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 Контроль требований охраны труда участниками и экспертами. </w:t>
          </w:r>
          <w:r w:rsidRPr="00A805DC">
            <w:rPr>
              <w:rFonts w:ascii="Times New Roman" w:eastAsia="Calibri" w:hAnsi="Times New Roman" w:cs="Times New Roman"/>
              <w:i/>
              <w:sz w:val="24"/>
              <w:szCs w:val="24"/>
              <w:lang w:eastAsia="ru-RU"/>
            </w:rPr>
            <w:t>Механизм начисления штрафных баллов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за нарушения требований охраны труда.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1" w:name="_Toc507427595"/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Программа инструктажа по охране труда для участников </w:t>
          </w:r>
          <w:bookmarkEnd w:id="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до 14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выполнению конкурсного задания, под непосредственным руководством экспертов компетенции «Ресторанный сервис» по стандартам «WorldSkills» допускаются участники в возрасте до 14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7F00A7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от 14 до 18</w:t>
          </w:r>
          <w:r w:rsidR="00A805DC"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1.1. К участию в конкурсе, под непосредственным руководством экспертов Компетенции «Ресторанный сервис» по стандартам «WorldSkills» допускаются </w:t>
          </w:r>
          <w:r w:rsidR="007F00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участники в возрасте от 14 до 18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лет: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</w:t>
          </w:r>
          <w:bookmarkStart w:id="3" w:name="_GoBack"/>
          <w:bookmarkEnd w:id="3"/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Для участников старше 18 лет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«Ресторанный сервис»  по стандартам «WorldSkills» допускаются участники не моложе 18 лет;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имеющие противопоказаний к выполнению конкурсных заданий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возрастной группы 10-17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644"/>
            <w:gridCol w:w="5493"/>
          </w:tblGrid>
          <w:tr w:rsidR="00A805DC" w:rsidRPr="00A805DC" w:rsidTr="009B5557">
            <w:tc>
              <w:tcPr>
                <w:tcW w:w="10137" w:type="dxa"/>
                <w:gridSpan w:val="2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 оборудования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805DC" w:rsidRPr="00A805DC" w:rsidTr="009B5557">
            <w:trPr>
              <w:trHeight w:val="407"/>
            </w:trPr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(кубикового льда)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 , подсвечник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охлажения бутылок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(нож+вилка)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Декантер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9B5557">
            <w:tc>
              <w:tcPr>
                <w:tcW w:w="4644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549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возрастной группы 18+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943"/>
            <w:gridCol w:w="4628"/>
          </w:tblGrid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Холодильник барный маленький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Ледогенератор (кубикового льда)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Мельница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Айсбакет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Совок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Щипцы для льда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охлажения бутылок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Лоток для фруктов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 для масла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закусочные (нож+вилка)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основные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десертные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Приборы для раскладки (вилка +ложка)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8-10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10-12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lang w:eastAsia="ru-RU"/>
                  </w:rPr>
                  <w:t>Нож 14-20 см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Нарзанник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Шейкер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Барная ложка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Стрейнер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джигер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Мадлер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Прорезиненный поднос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Декантер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Гейзеры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Ведро для шампанского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Коробок спичек или зажигалки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Свеча , подсвечник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A805DC" w:rsidRPr="00A805DC" w:rsidTr="00785032">
            <w:tc>
              <w:tcPr>
                <w:tcW w:w="4943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462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физическая перегрузка (рабочая поза).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Применяемые во время выполнения конкурсного задания средства индивидуальной защиты: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удобная классическая обувь(для девушек: каблук не выше 3 см), 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костюм;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перчатки;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фартук.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- </w:t>
          </w:r>
          <w:r w:rsidRPr="00A805DC">
            <w:rPr>
              <w:rFonts w:ascii="Arial" w:eastAsia="Times New Roman" w:hAnsi="Arial" w:cs="Arial"/>
              <w:color w:val="000000"/>
              <w:sz w:val="18"/>
              <w:szCs w:val="18"/>
              <w:u w:val="single"/>
              <w:lang w:eastAsia="ru-RU"/>
            </w:rPr>
            <w:t> </w:t>
          </w:r>
          <w:r w:rsidRPr="00A805DC">
            <w:rPr>
              <w:rFonts w:ascii="Times New Roman" w:eastAsia="Times New Roman" w:hAnsi="Times New Roman" w:cs="Times New Roman"/>
              <w:color w:val="000000"/>
              <w:sz w:val="24"/>
              <w:szCs w:val="24"/>
              <w:u w:val="single"/>
              <w:lang w:eastAsia="ru-RU"/>
            </w:rPr>
            <w:t>W 19 Газовый баллон</w:t>
          </w:r>
          <w:r w:rsidRPr="00A805D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DB043A9" wp14:editId="0E207D58">
                <wp:extent cx="541020" cy="526415"/>
                <wp:effectExtent l="1905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F754F5F" wp14:editId="22729E0B">
                <wp:extent cx="453390" cy="438785"/>
                <wp:effectExtent l="19050" t="0" r="381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225DE1F" wp14:editId="21C701BD">
                <wp:extent cx="768350" cy="40957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A9A6528" wp14:editId="4027A3E5">
                <wp:extent cx="812165" cy="438785"/>
                <wp:effectExtent l="19050" t="0" r="6985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BC76567" wp14:editId="3B89F8C2">
                <wp:extent cx="467995" cy="461010"/>
                <wp:effectExtent l="19050" t="0" r="825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7190A3C" wp14:editId="56AA7EE1">
                <wp:extent cx="497205" cy="497205"/>
                <wp:effectExtent l="19050" t="0" r="0" b="0"/>
                <wp:docPr id="14" name="Рисунок 14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7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 xml:space="preserve">2.Требования охраны труда перед началом </w:t>
          </w:r>
          <w:bookmarkEnd w:id="4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выполнения конкурсного задания участники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инструмент и расходные материалы в инструментальный шкаф;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произвести подключение и настройку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0"/>
            <w:gridCol w:w="6191"/>
          </w:tblGrid>
          <w:tr w:rsidR="00A805DC" w:rsidRPr="00A805DC" w:rsidTr="009B5557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Кофемашина профессиональная </w:t>
                </w: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полуавтомат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- проверить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исправность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кофемашину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уровнем воды и давлением в котле в насосе.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Газовая переносная плита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9B5557">
            <w:tc>
              <w:tcPr>
                <w:tcW w:w="3510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место, средства индивидуальной защиты;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8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 xml:space="preserve">3.Требования охраны труда во время </w:t>
          </w:r>
          <w:bookmarkEnd w:id="5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18"/>
            <w:gridCol w:w="7453"/>
          </w:tblGrid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805DC" w:rsidRPr="00A805DC" w:rsidRDefault="00A805DC" w:rsidP="00A805DC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Кофемашина профессиональная полуавтомат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-не загромождать рабочее место;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Работать: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  <w:lang w:eastAsia="ru-RU"/>
                  </w:rPr>
                  <w:t>-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исправности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исправности исправность электророзетки;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исправности исправности блокировочных устройств;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эксплуатировать кофемашину при отсутствии воды в котле, не исправности манометра, сигнальной лампочки уровня воды, датчика автоматического включения подпитки котла;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работе следить за уровнем воды и давлением в котле в насосе.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Газовая переносная плита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при  наличие и целостность ручек пакетных переключателей газовой плиты, они должны быть установлены в положении «0».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Баллон газовый портативный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и целостности корпуса баллона.</w:t>
                </w:r>
              </w:p>
            </w:tc>
          </w:tr>
          <w:tr w:rsidR="00A805DC" w:rsidRPr="00A805DC" w:rsidTr="009B5557">
            <w:trPr>
              <w:tblHeader/>
            </w:trPr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</w:p>
            </w:tc>
          </w:tr>
          <w:tr w:rsidR="00A805DC" w:rsidRPr="00A805DC" w:rsidTr="009B5557">
            <w:tc>
              <w:tcPr>
                <w:tcW w:w="2118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включат и выключать сухими руками;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предупреждать о пуске оборудования;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- не передвигать включенную в сеть;</w:t>
                </w:r>
              </w:p>
              <w:p w:rsidR="00A805DC" w:rsidRPr="00A805DC" w:rsidRDefault="00A805DC" w:rsidP="00A805DC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гибкого электрошнура, вилки, подводящих кабелей,</w:t>
                </w:r>
              </w:p>
              <w:p w:rsidR="00A805DC" w:rsidRPr="00A805DC" w:rsidRDefault="00A805DC" w:rsidP="00A805DC">
                <w:pPr>
                  <w:tabs>
                    <w:tab w:val="left" w:pos="5242"/>
                  </w:tabs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исправность электророзетки.</w:t>
                </w:r>
                <w:r w:rsidRPr="00A805DC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ab/>
                </w:r>
              </w:p>
            </w:tc>
          </w:tr>
        </w:tbl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выполнять конкурсные задания только исправным инструментом;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599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6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07427600"/>
          <w:r w:rsidRPr="00A805DC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7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Убрать средства индивидуальной защиты в отведенное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Отключить инструмент и оборудование от сети.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Инструмент убрать в специально предназначенное для хранений место.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br w:type="page"/>
          </w:r>
          <w:bookmarkStart w:id="8" w:name="_Toc507427601"/>
          <w:r w:rsidRPr="00A805DC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8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«Ресторанныйсервис» допускаются Эксперты, прошедшие специальное обучение и не имеющие противопоказаний по состоянию здоровья.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термические ожоги;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температура поверхности оборудования, блюд и напитков;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повышенная напряженность в электрической цепи;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возможная опасность травмирования при использовании стеклянной посуды;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достаточная освещенность рабочей зоны;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острые кромки, заусенцы и не ровности поверхностей инструмента, инвентаря, приборов;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Психологические: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Знаки безопасности, используемые на рабочих местах участников, для обозначения присутствующих опасностей:</w:t>
          </w:r>
        </w:p>
        <w:p w:rsidR="00A805DC" w:rsidRPr="00A805DC" w:rsidRDefault="00A805DC" w:rsidP="00A805DC">
          <w:pPr>
            <w:spacing w:before="120" w:after="120" w:line="240" w:lineRule="auto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805DC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 w:rsidRPr="00A805DC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5D26AD5" wp14:editId="54595933">
                <wp:extent cx="453390" cy="438785"/>
                <wp:effectExtent l="19050" t="0" r="3810" b="0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«Ресторанный сервис»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-привести в порядок рабочее место эксперта;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защиты;</w:t>
          </w:r>
        </w:p>
        <w:p w:rsidR="00A805DC" w:rsidRPr="00A805DC" w:rsidRDefault="00A805DC" w:rsidP="00A805DC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Во избежание поражения током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3.5. Эксперту во время работы с оргтехникой: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Запрещается: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нахождении на конкурсной площадке Эксперту: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>4. Требования охраны труда в аварийных ситуациях</w:t>
          </w:r>
          <w:bookmarkEnd w:id="12"/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805DC" w:rsidRPr="00A805DC" w:rsidRDefault="00A805DC" w:rsidP="00A805DC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 xml:space="preserve">5.Требование охраны труда по окончании </w:t>
          </w:r>
          <w:bookmarkEnd w:id="13"/>
          <w:r w:rsidRPr="00A805DC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  <w:lang w:eastAsia="ru-RU"/>
            </w:rPr>
            <w:t>выполнения конкурсного задания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805DC" w:rsidRPr="00A805DC" w:rsidRDefault="00A805DC" w:rsidP="00A805DC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805D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805DC" w:rsidRPr="00A805DC" w:rsidRDefault="00A805DC" w:rsidP="00A805D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E961FB" w:rsidRPr="004D6E23" w:rsidRDefault="00BF249C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9C" w:rsidRDefault="00BF249C" w:rsidP="004D6E23">
      <w:pPr>
        <w:spacing w:after="0" w:line="240" w:lineRule="auto"/>
      </w:pPr>
      <w:r>
        <w:separator/>
      </w:r>
    </w:p>
  </w:endnote>
  <w:endnote w:type="continuationSeparator" w:id="0">
    <w:p w:rsidR="00BF249C" w:rsidRDefault="00BF249C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</w:t>
              </w:r>
              <w:r w:rsidR="00E67F5E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(Ресторанный сервис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F00A7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9C" w:rsidRDefault="00BF249C" w:rsidP="004D6E23">
      <w:pPr>
        <w:spacing w:after="0" w:line="240" w:lineRule="auto"/>
      </w:pPr>
      <w:r>
        <w:separator/>
      </w:r>
    </w:p>
  </w:footnote>
  <w:footnote w:type="continuationSeparator" w:id="0">
    <w:p w:rsidR="00BF249C" w:rsidRDefault="00BF249C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50F13"/>
    <w:rsid w:val="002C57E1"/>
    <w:rsid w:val="003E7D31"/>
    <w:rsid w:val="00435F60"/>
    <w:rsid w:val="004D6E23"/>
    <w:rsid w:val="00785032"/>
    <w:rsid w:val="007F00A7"/>
    <w:rsid w:val="00823846"/>
    <w:rsid w:val="009D5F75"/>
    <w:rsid w:val="00A805DC"/>
    <w:rsid w:val="00B9104C"/>
    <w:rsid w:val="00BF164C"/>
    <w:rsid w:val="00BF249C"/>
    <w:rsid w:val="00BF6D7A"/>
    <w:rsid w:val="00E67F5E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DEED9"/>
  <w15:docId w15:val="{AFAB4A73-627B-4507-BF24-90ECF7FE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annotation reference"/>
    <w:basedOn w:val="a0"/>
    <w:semiHidden/>
    <w:unhideWhenUsed/>
    <w:rsid w:val="00A805DC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80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A805D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(Ресторанный сервис)</dc:creator>
  <cp:keywords/>
  <dc:description/>
  <cp:lastModifiedBy>Анна</cp:lastModifiedBy>
  <cp:revision>9</cp:revision>
  <cp:lastPrinted>2018-05-07T10:16:00Z</cp:lastPrinted>
  <dcterms:created xsi:type="dcterms:W3CDTF">2018-05-07T10:04:00Z</dcterms:created>
  <dcterms:modified xsi:type="dcterms:W3CDTF">2021-02-04T13:29:00Z</dcterms:modified>
</cp:coreProperties>
</file>