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2C" w:rsidRPr="0051682C" w:rsidRDefault="0051682C" w:rsidP="0051682C">
      <w:pPr>
        <w:tabs>
          <w:tab w:val="left" w:pos="109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Chars="-1" w:left="1" w:hangingChars="1" w:hanging="3"/>
        <w:jc w:val="right"/>
        <w:textDirection w:val="btLr"/>
        <w:textAlignment w:val="baseline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highlight w:val="white"/>
          <w:lang w:eastAsia="ru-RU"/>
        </w:rPr>
      </w:pPr>
      <w:r w:rsidRPr="0051682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highlight w:val="white"/>
          <w:lang w:eastAsia="ru-RU"/>
        </w:rPr>
        <w:t>Приложение № 2</w:t>
      </w:r>
    </w:p>
    <w:p w:rsidR="0051682C" w:rsidRPr="0051682C" w:rsidRDefault="0051682C" w:rsidP="0051682C">
      <w:pPr>
        <w:tabs>
          <w:tab w:val="left" w:pos="1091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Chars="-1" w:left="1" w:hangingChars="1" w:hanging="3"/>
        <w:jc w:val="right"/>
        <w:textDirection w:val="btL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3"/>
          <w:szCs w:val="23"/>
          <w:highlight w:val="white"/>
          <w:lang w:eastAsia="ru-RU"/>
        </w:rPr>
      </w:pPr>
      <w:r w:rsidRPr="0051682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highlight w:val="white"/>
          <w:lang w:eastAsia="ru-RU"/>
        </w:rPr>
        <w:t xml:space="preserve">                    к приказу от             №                                  </w:t>
      </w:r>
    </w:p>
    <w:p w:rsidR="0051682C" w:rsidRPr="0051682C" w:rsidRDefault="0051682C" w:rsidP="005168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3"/>
          <w:szCs w:val="23"/>
          <w:highlight w:val="white"/>
          <w:lang w:eastAsia="ru-RU"/>
        </w:rPr>
      </w:pPr>
      <w:r w:rsidRPr="0051682C">
        <w:rPr>
          <w:rFonts w:ascii="Times New Roman" w:eastAsia="Times New Roman" w:hAnsi="Times New Roman" w:cs="Times New Roman"/>
          <w:b/>
          <w:color w:val="000000"/>
          <w:position w:val="-1"/>
          <w:sz w:val="23"/>
          <w:szCs w:val="23"/>
          <w:highlight w:val="white"/>
          <w:lang w:eastAsia="ru-RU"/>
        </w:rPr>
        <w:t>ПЕРЕЧЕНЬ</w:t>
      </w:r>
    </w:p>
    <w:p w:rsidR="0051682C" w:rsidRPr="0051682C" w:rsidRDefault="0051682C" w:rsidP="005168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3"/>
          <w:szCs w:val="23"/>
          <w:highlight w:val="white"/>
          <w:lang w:eastAsia="ru-RU"/>
        </w:rPr>
      </w:pPr>
      <w:r w:rsidRPr="0051682C">
        <w:rPr>
          <w:rFonts w:ascii="Times New Roman" w:eastAsia="Times New Roman" w:hAnsi="Times New Roman" w:cs="Times New Roman"/>
          <w:b/>
          <w:color w:val="000000"/>
          <w:position w:val="-1"/>
          <w:sz w:val="23"/>
          <w:szCs w:val="23"/>
          <w:highlight w:val="white"/>
          <w:lang w:eastAsia="ru-RU"/>
        </w:rPr>
        <w:t>категорий, размеров выплат, периодов между возможностью выплат и документов, необходимых для оказания материальной поддержки обучающимся</w:t>
      </w:r>
    </w:p>
    <w:p w:rsidR="0051682C" w:rsidRPr="0051682C" w:rsidRDefault="0051682C" w:rsidP="005168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3"/>
          <w:szCs w:val="23"/>
          <w:highlight w:val="white"/>
          <w:lang w:eastAsia="ru-RU"/>
        </w:rPr>
      </w:pPr>
      <w:r w:rsidRPr="0051682C">
        <w:rPr>
          <w:rFonts w:ascii="Times New Roman" w:eastAsia="Times New Roman" w:hAnsi="Times New Roman" w:cs="Times New Roman"/>
          <w:b/>
          <w:color w:val="000000"/>
          <w:position w:val="-1"/>
          <w:sz w:val="23"/>
          <w:szCs w:val="23"/>
          <w:highlight w:val="white"/>
          <w:lang w:eastAsia="ru-RU"/>
        </w:rPr>
        <w:t>по программам среднего профессионального образования</w:t>
      </w:r>
    </w:p>
    <w:p w:rsidR="0051682C" w:rsidRPr="0051682C" w:rsidRDefault="0051682C" w:rsidP="005168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Times New Roman" w:eastAsia="Times New Roman" w:hAnsi="Times New Roman" w:cs="Times New Roman"/>
          <w:color w:val="000000"/>
          <w:position w:val="-1"/>
          <w:sz w:val="23"/>
          <w:szCs w:val="23"/>
          <w:highlight w:val="white"/>
          <w:lang w:eastAsia="ru-RU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2453"/>
        <w:gridCol w:w="2675"/>
        <w:gridCol w:w="1673"/>
        <w:gridCol w:w="1547"/>
      </w:tblGrid>
      <w:tr w:rsidR="0051682C" w:rsidRPr="0051682C" w:rsidTr="009E6659">
        <w:trPr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Категория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Описание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Подтверждающие документы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Размер выплаты*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Период между возможностью выплат</w:t>
            </w:r>
          </w:p>
        </w:tc>
      </w:tr>
      <w:tr w:rsidR="0051682C" w:rsidRPr="0051682C" w:rsidTr="009E6659">
        <w:trPr>
          <w:trHeight w:val="4213"/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t>Сироты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 из числа детей-сирот и детей, оставшихся без попечения родителей, а также потерявшие в период обучения обоих родителей или единственного родителя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свидетельства о рождении;</w:t>
            </w:r>
          </w:p>
          <w:p w:rsidR="0051682C" w:rsidRPr="0051682C" w:rsidRDefault="0051682C" w:rsidP="0051682C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Документы, подтверждающие отсутствие родителей: </w:t>
            </w:r>
          </w:p>
          <w:p w:rsidR="0051682C" w:rsidRPr="0051682C" w:rsidRDefault="0051682C" w:rsidP="0051682C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Копии свидетельств о смерти; </w:t>
            </w:r>
          </w:p>
          <w:p w:rsidR="0051682C" w:rsidRPr="0051682C" w:rsidRDefault="0051682C" w:rsidP="0051682C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Копии постановлений суда о лишении родительских прав или решение суда об установлении опеки; </w:t>
            </w:r>
          </w:p>
          <w:p w:rsidR="0051682C" w:rsidRPr="0051682C" w:rsidRDefault="0051682C" w:rsidP="0051682C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Отобрании ребенка; </w:t>
            </w:r>
          </w:p>
          <w:p w:rsidR="0051682C" w:rsidRPr="0051682C" w:rsidRDefault="0051682C" w:rsidP="0051682C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Признание родителей безвестно отсутствующими;</w:t>
            </w:r>
          </w:p>
          <w:p w:rsidR="0051682C" w:rsidRPr="0051682C" w:rsidRDefault="0051682C" w:rsidP="0051682C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Объявлении умершими; признании недееспособными;</w:t>
            </w:r>
          </w:p>
          <w:p w:rsidR="0051682C" w:rsidRPr="0051682C" w:rsidRDefault="0051682C" w:rsidP="0051682C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Копии приговора суда об осуждении родителей;</w:t>
            </w:r>
          </w:p>
          <w:p w:rsidR="0051682C" w:rsidRPr="0051682C" w:rsidRDefault="0051682C" w:rsidP="0051682C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Медицинский документ о длительной болезни родителей, препятствующей выполнению ими своих обязанностей;</w:t>
            </w:r>
          </w:p>
          <w:p w:rsidR="0051682C" w:rsidRPr="0051682C" w:rsidRDefault="0051682C" w:rsidP="0051682C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Документ, подтверждающий то, что ребенок был подкинут; </w:t>
            </w:r>
          </w:p>
          <w:p w:rsidR="0051682C" w:rsidRPr="0051682C" w:rsidRDefault="0051682C" w:rsidP="0051682C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Материалы о розыске родителей и др.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Без ограничений</w:t>
            </w:r>
          </w:p>
        </w:tc>
      </w:tr>
      <w:tr w:rsidR="0051682C" w:rsidRPr="0051682C" w:rsidTr="009E6659">
        <w:trPr>
          <w:trHeight w:val="1126"/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Потеря родителя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Обучающиеся, потерявшие родителя </w:t>
            </w: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(опекуна, усыновителя)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свидетельства о смерти;</w:t>
            </w:r>
          </w:p>
          <w:p w:rsidR="0051682C" w:rsidRPr="0051682C" w:rsidRDefault="0051682C" w:rsidP="0051682C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свидетельства о рождении.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15 000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Разово, в течение 6 месяцев с момента потери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 w:val="restart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Инвалиды (родители-инвалиды)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являющиеся детьми-инвалидами, инвалидами I, II и III групп, инвалидами с детства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действующей справки об инвалидности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Без ограничений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родители которых (один или оба) являются инвалидами I, II группы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действующей справки об инвалидности родителя;</w:t>
            </w:r>
          </w:p>
          <w:p w:rsidR="0051682C" w:rsidRPr="0051682C" w:rsidRDefault="0051682C" w:rsidP="0051682C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свидетельства о рождении.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3 000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 в три месяца</w:t>
            </w:r>
          </w:p>
        </w:tc>
      </w:tr>
      <w:tr w:rsidR="0051682C" w:rsidRPr="0051682C" w:rsidTr="009E6659">
        <w:trPr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lastRenderedPageBreak/>
              <w:t>Пострадавшие в результате радиационных катастроф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пострадавшие в результате аварии на Чернобыльской АЭС, ядерных испытаний на Семипалатинском полигоне и других радиационных катастроф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Копия удостоверения (справки) лица, пострадавшего в результате аварии на Чернобыльской АЭС и других радиационных катастрофах </w:t>
            </w: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ИЛИ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оригинал справки, выдаваемой органом социальной поддержки населения по месту постоянной регистрации (пострадавшим в результате аварии на Чернобыльской АЭС и других радиационных катастроф)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5 000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Без ограничений</w:t>
            </w:r>
          </w:p>
        </w:tc>
      </w:tr>
      <w:tr w:rsidR="0051682C" w:rsidRPr="0051682C" w:rsidTr="009E6659">
        <w:trPr>
          <w:cantSplit/>
          <w:trHeight w:val="200"/>
          <w:jc w:val="center"/>
        </w:trPr>
        <w:tc>
          <w:tcPr>
            <w:tcW w:w="1507" w:type="dxa"/>
            <w:vMerge w:val="restart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lastRenderedPageBreak/>
              <w:t>Служба в Вооружённых силах Российской Федерации</w:t>
            </w:r>
          </w:p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N 53-ФЗ «О воинской обязанности и военной службе»</w:t>
            </w:r>
          </w:p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военного билета</w:t>
            </w: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ИЛИ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копия справки, выдаваемой органом социальной поддержки населения по месту постоянной регистрации (являющимся инвалидами и ветеранами боевых действий)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 в три месяца</w:t>
            </w:r>
          </w:p>
        </w:tc>
      </w:tr>
      <w:tr w:rsidR="0051682C" w:rsidRPr="0051682C" w:rsidTr="009E6659">
        <w:trPr>
          <w:cantSplit/>
          <w:trHeight w:val="200"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Обучающиеся, получившие инвалидность в период прохождения военной службы и (или) являющиеся ветеранами боевых действий  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действующей справки об инвалидности</w:t>
            </w:r>
          </w:p>
          <w:p w:rsidR="0051682C" w:rsidRPr="0051682C" w:rsidRDefault="0051682C" w:rsidP="0051682C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военного билета</w:t>
            </w: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ИЛИ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копия справки, выдаваемой органом социальной поддержки населения по месту постоянной регистрации (являющимся инвалидами и ветеранами боевых действий)</w:t>
            </w:r>
          </w:p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Разово</w:t>
            </w:r>
          </w:p>
        </w:tc>
      </w:tr>
      <w:tr w:rsidR="0051682C" w:rsidRPr="0051682C" w:rsidTr="009E6659">
        <w:trPr>
          <w:cantSplit/>
          <w:trHeight w:val="200"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 Обучающиеся, родители которых (один или оба) являются ветеранами боевых действий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военного билета</w:t>
            </w: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ИЛИ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копия справки, выдаваемой органом социальной поддержки населения по месту постоянной регистрации (являющимся инвалидами и ветеранами боевых действий);</w:t>
            </w:r>
          </w:p>
          <w:p w:rsidR="0051682C" w:rsidRPr="0051682C" w:rsidRDefault="0051682C" w:rsidP="0051682C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Свидетельство о рождении обучающегося;</w:t>
            </w:r>
          </w:p>
          <w:p w:rsidR="0051682C" w:rsidRPr="0051682C" w:rsidRDefault="0051682C" w:rsidP="0051682C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Копия справки о получении государственной социальной помощи (действительна 1 год с даты оказания государственной социальной помощи) или иной документ, подтверждающий получение материальной помощи от государства.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Разово</w:t>
            </w:r>
          </w:p>
        </w:tc>
      </w:tr>
      <w:tr w:rsidR="0051682C" w:rsidRPr="0051682C" w:rsidTr="009E6659">
        <w:trPr>
          <w:cantSplit/>
          <w:trHeight w:val="200"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Обучающиеся, родитель или опекун которых был призван на военную службу по мобилизации в Вооруженные Силы Российской Федерации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Свидетельство о рождении обучающегося;</w:t>
            </w:r>
          </w:p>
          <w:p w:rsidR="0051682C" w:rsidRPr="0051682C" w:rsidRDefault="0051682C" w:rsidP="0051682C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Копия заявления о призыве на частичную мобилизацию, заверенное военным комиссариатом</w:t>
            </w:r>
            <w:r w:rsidRPr="0051682C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ru-RU"/>
              </w:rPr>
              <w:t xml:space="preserve"> ИЛИ</w:t>
            </w: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 xml:space="preserve"> копия заявления добровольца, заверенное военным комиссариатом;</w:t>
            </w:r>
          </w:p>
          <w:p w:rsidR="0051682C" w:rsidRPr="0051682C" w:rsidRDefault="0051682C" w:rsidP="0051682C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Копия решения суда или постановления об установлении опеки.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Без ограничений</w:t>
            </w:r>
          </w:p>
        </w:tc>
      </w:tr>
      <w:tr w:rsidR="0051682C" w:rsidRPr="0051682C" w:rsidTr="009E6659">
        <w:trPr>
          <w:cantSplit/>
          <w:trHeight w:val="200"/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lastRenderedPageBreak/>
              <w:t>Неполные семьи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ru-RU"/>
              </w:rPr>
              <w:t>Обучающиеся из неполных семей (один родитель, одинокая мать)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  <w:t xml:space="preserve">Копия документов, подтверждающих наличие одного родителя: </w:t>
            </w:r>
          </w:p>
          <w:p w:rsidR="0051682C" w:rsidRPr="0051682C" w:rsidRDefault="0051682C" w:rsidP="0051682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  <w:t xml:space="preserve">Свидетельства о смерти одного из родителей; </w:t>
            </w:r>
          </w:p>
          <w:p w:rsidR="0051682C" w:rsidRPr="0051682C" w:rsidRDefault="0051682C" w:rsidP="0051682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  <w:t>Справки №025 с записью об отце со слов матери;</w:t>
            </w:r>
          </w:p>
          <w:p w:rsidR="0051682C" w:rsidRPr="0051682C" w:rsidRDefault="0051682C" w:rsidP="0051682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  <w:t xml:space="preserve"> Решения суда о признании родителя безвестно отсутствующим; </w:t>
            </w:r>
          </w:p>
          <w:p w:rsidR="0051682C" w:rsidRPr="0051682C" w:rsidRDefault="0051682C" w:rsidP="0051682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  <w:t>Решения суда о лишении одного из родителей родительских прав.</w:t>
            </w:r>
          </w:p>
          <w:p w:rsidR="0051682C" w:rsidRPr="0051682C" w:rsidRDefault="0051682C" w:rsidP="0051682C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  <w:t>Копия свидетельства о рождении;</w:t>
            </w:r>
          </w:p>
          <w:p w:rsidR="0051682C" w:rsidRPr="0051682C" w:rsidRDefault="0051682C" w:rsidP="0051682C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справки о получении государственной социальной помощи</w:t>
            </w:r>
          </w:p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1" w:lineRule="atLeast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(действительна 1 год с даты оказания государственной социальной помощи)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highlight w:val="white"/>
                <w:lang w:eastAsia="ru-RU"/>
              </w:rPr>
              <w:t>6 000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highlight w:val="white"/>
                <w:lang w:eastAsia="ru-RU"/>
              </w:rPr>
              <w:t>Раз в три месяца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 w:val="restart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Тяжелое материальное положение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 получающие государственную социальную помощь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справки о получении государственной социальной помощи (действительна 1 год с даты оказания государственной социальной помощи)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Раз в три месяца 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оба родителя (или единственный родитель) которых потеряли место постоянной работы и подали заявку в Центр занятости населения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Копии трудовых книжек родителей с записью об увольнении не менее месяца назад;</w:t>
            </w:r>
          </w:p>
          <w:p w:rsidR="0051682C" w:rsidRPr="0051682C" w:rsidRDefault="0051682C" w:rsidP="0051682C">
            <w:pPr>
              <w:numPr>
                <w:ilvl w:val="0"/>
                <w:numId w:val="4"/>
              </w:numPr>
              <w:tabs>
                <w:tab w:val="left" w:pos="60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Зарегистрированная заявка через порталы «Госуслуги», «Работа в России» или региональном портале Центра занятости.</w:t>
            </w:r>
          </w:p>
          <w:p w:rsidR="0051682C" w:rsidRPr="0051682C" w:rsidRDefault="0051682C" w:rsidP="0051682C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Свидетельство о рождении обучающегося;</w:t>
            </w:r>
          </w:p>
          <w:p w:rsidR="0051682C" w:rsidRPr="0051682C" w:rsidRDefault="0051682C" w:rsidP="0051682C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В случае единственного родителя - Копия документов, подтверждающих наличие одного родителя: </w:t>
            </w:r>
          </w:p>
          <w:p w:rsidR="0051682C" w:rsidRPr="0051682C" w:rsidRDefault="0051682C" w:rsidP="0051682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Свидетельства о смерти одного из родителей; </w:t>
            </w:r>
          </w:p>
          <w:p w:rsidR="0051682C" w:rsidRPr="0051682C" w:rsidRDefault="0051682C" w:rsidP="0051682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Справки формы №2 (ранее форма №25)  </w:t>
            </w:r>
          </w:p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с записью об отце со слов матери;</w:t>
            </w:r>
          </w:p>
          <w:p w:rsidR="0051682C" w:rsidRPr="0051682C" w:rsidRDefault="0051682C" w:rsidP="0051682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Решения суда о признании родителя безвестно отсутствующим; </w:t>
            </w:r>
          </w:p>
          <w:p w:rsidR="0051682C" w:rsidRPr="0051682C" w:rsidRDefault="0051682C" w:rsidP="0051682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Решения суда о лишении одного из родителей родительских прав.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Разово, в течение трёх месяцев с момента потери работы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оба родителя, которых являются пенсионерами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Копии пенсионных удостоверений родителей; </w:t>
            </w:r>
          </w:p>
          <w:p w:rsidR="0051682C" w:rsidRPr="0051682C" w:rsidRDefault="0051682C" w:rsidP="0051682C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свидетельства о рождении;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 в полгода</w:t>
            </w:r>
          </w:p>
        </w:tc>
      </w:tr>
      <w:tr w:rsidR="0051682C" w:rsidRPr="0051682C" w:rsidTr="009E6659">
        <w:trPr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lastRenderedPageBreak/>
              <w:t>Многодетные семьи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Обучающиеся из многодетных семей 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-29" w:firstLine="29"/>
              <w:contextualSpacing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Копия действующего свидетельства многодетной семьи ИЛИ копия справки из органа социальной защиты о статусе многодетная семья (действительна 1 год с даты получения) ИЛИ копии свидетельств о рождении всех детей семьи; </w:t>
            </w:r>
          </w:p>
          <w:p w:rsidR="0051682C" w:rsidRPr="0051682C" w:rsidRDefault="0051682C" w:rsidP="0051682C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-29" w:firstLine="29"/>
              <w:contextualSpacing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свидетельства о рождении обучающегося;</w:t>
            </w:r>
          </w:p>
          <w:p w:rsidR="0051682C" w:rsidRPr="0051682C" w:rsidRDefault="0051682C" w:rsidP="0051682C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паспорта с приложением страницы семейного положения обучающегося.</w:t>
            </w:r>
          </w:p>
          <w:p w:rsidR="0051682C" w:rsidRPr="0051682C" w:rsidRDefault="0051682C" w:rsidP="0051682C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справки о получении государственной социальной помощи</w:t>
            </w:r>
          </w:p>
          <w:p w:rsidR="0051682C" w:rsidRPr="0051682C" w:rsidRDefault="0051682C" w:rsidP="0051682C">
            <w:pPr>
              <w:suppressAutoHyphens/>
              <w:spacing w:after="0" w:line="240" w:lineRule="auto"/>
              <w:contextualSpacing/>
              <w:textDirection w:val="btL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(действительна 1 год с даты оказания государственной социальной помощи)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6 000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 в три месяца</w:t>
            </w:r>
          </w:p>
        </w:tc>
      </w:tr>
      <w:tr w:rsidR="0051682C" w:rsidRPr="0051682C" w:rsidTr="009E6659">
        <w:trPr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Проезд 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временно оказавшиеся в тяжелом материальном положении в связи с расходами на проезд к месту постоянного проживания и обратно к месту учебы по территории Российской Федерации, в случае тяжелой болезни или смерти родителей или близких родственников (дедушка, бабушка, родные братья сестра, дети), а также в иных чрезвычайных ситуациях (частичное возмещение стоимости)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Копии справок из медицинского учреждения или свидетельства о смерти;</w:t>
            </w:r>
          </w:p>
          <w:p w:rsidR="0051682C" w:rsidRPr="0051682C" w:rsidRDefault="0051682C" w:rsidP="0051682C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документов, подтверждающих родство;</w:t>
            </w:r>
          </w:p>
          <w:p w:rsidR="0051682C" w:rsidRPr="0051682C" w:rsidRDefault="0051682C" w:rsidP="0051682C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Оригиналы проездных билетов до места постоянного проживания и обратно к месту учебы;</w:t>
            </w:r>
          </w:p>
          <w:p w:rsidR="0051682C" w:rsidRPr="0051682C" w:rsidRDefault="0051682C" w:rsidP="0051682C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Оригинал именных квитанций об оплате (в случае если плательщиком является не заявитель, то документы, подтверждающие родство с плательщиком);</w:t>
            </w:r>
          </w:p>
          <w:p w:rsidR="0051682C" w:rsidRPr="0051682C" w:rsidRDefault="0051682C" w:rsidP="0051682C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Пояснительная записка с описанием индивидуальной ситуации и приложением необходимых подтверждающих документов (в случае иных чрезвычайных ситуаций).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5 000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Разово, в течение 3 месяцев с момента возвращения к месту учебы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 w:val="restart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lastRenderedPageBreak/>
              <w:t>Ухудшение здоровья или заболевание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 с ухудшением здоровья, подвергшиеся дорогостоящему лечению (в том числе частичная оплата медицинских операций, реабилитационных курсов, приобретения дорогостоящих медикаментов, платных медицинских осмотров и обследований, профилактических прививок против инфекционных заболеваний)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1.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ab/>
              <w:t>Копии справок из медицинского учреждения, в том числе направление врача из государственного медицинского учреждения;</w:t>
            </w:r>
          </w:p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2.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ab/>
              <w:t>Оригинал именных квитанций об оплате (в случае если плательщиком является не заявитель, то документы,</w:t>
            </w:r>
            <w:r w:rsidRPr="0051682C">
              <w:rPr>
                <w:rFonts w:ascii="Courier New" w:eastAsia="Times New Roman" w:hAnsi="Courier New" w:cs="Courier New"/>
                <w:position w:val="-1"/>
                <w:highlight w:val="white"/>
                <w:lang w:eastAsia="ru-RU"/>
              </w:rPr>
              <w:t xml:space="preserve"> 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подтверждающие родство с плательщиком).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Разово, в течение 3 месяцев с момента окончания лечения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находящиеся на диспансерном учете в связи с хроническими заболеваниями.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2"/>
              </w:numPr>
              <w:tabs>
                <w:tab w:val="left" w:pos="51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Оригинал действующей справки из медицинского учреждения с указанием диагноза;</w:t>
            </w:r>
          </w:p>
          <w:p w:rsidR="0051682C" w:rsidRPr="0051682C" w:rsidRDefault="0051682C" w:rsidP="0051682C">
            <w:pPr>
              <w:numPr>
                <w:ilvl w:val="0"/>
                <w:numId w:val="12"/>
              </w:numPr>
              <w:tabs>
                <w:tab w:val="left" w:pos="51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Копия справки о получении государственной социальной помощи (действительна 1 год с даты оказания государственной социальной помощи) или иной документ, подтверждающий получение материальной помощи от государства.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3 000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 в полгода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прошедшие медицинское обследование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6"/>
              </w:numPr>
              <w:tabs>
                <w:tab w:val="left" w:pos="51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Оригинал направления на медицинское обследование из государственного медицинского учреждения;</w:t>
            </w:r>
          </w:p>
          <w:p w:rsidR="0051682C" w:rsidRPr="0051682C" w:rsidRDefault="0051682C" w:rsidP="0051682C">
            <w:pPr>
              <w:numPr>
                <w:ilvl w:val="0"/>
                <w:numId w:val="6"/>
              </w:numPr>
              <w:tabs>
                <w:tab w:val="left" w:pos="51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Оригинал именных квитанций об оплате (в случае если плательщиком является не заявитель, то документы, подтверждающие родство с плательщиком).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7 000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Разово, в течение 6 месяцев с момента прохождения обследования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 с положительным результатом ПЦР-теста на новую коронавирусную инфекцию (Коронавирус COVID-19 (SARS-CoV-2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Результат положительного теста на имя заявителя;</w:t>
            </w:r>
          </w:p>
          <w:p w:rsidR="0051682C" w:rsidRPr="0051682C" w:rsidRDefault="0051682C" w:rsidP="0051682C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1"/>
              <w:contextualSpacing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Квитанция об оплате услуг по проведению ПЦР-теста (в случае если плательщиком является не заявитель, то документы, подтверждающие родство с плательщиком).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2 000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Разово, в течение 3 месяцев с момента сдачи теста</w:t>
            </w:r>
          </w:p>
        </w:tc>
      </w:tr>
      <w:tr w:rsidR="0051682C" w:rsidRPr="0051682C" w:rsidTr="009E6659">
        <w:trPr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Чрезвычайные ситуации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Обучающиеся, ставшие жертвами чрезвычайных обстоятельств (стихийных бедствий, 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lastRenderedPageBreak/>
              <w:t xml:space="preserve">аварий, вооруженных конфликтов, экологических катастроф, пожаров, эпидемий, разрушения или затопления жилья или иных индивидуальных ситуаций.) 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lastRenderedPageBreak/>
              <w:t>1. Копия документа уполномоченного органа, подтверждающего ущерб от чрезвычайной ситуации;</w:t>
            </w:r>
          </w:p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both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lastRenderedPageBreak/>
              <w:t>2.Пояснительная записка с описанием индивидуальной ситуации и приложением необходимых подтверждающих документов.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lastRenderedPageBreak/>
              <w:t>5 000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Разово, в течение 3 месяцев с момента 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lastRenderedPageBreak/>
              <w:t>получения документа</w:t>
            </w:r>
          </w:p>
        </w:tc>
      </w:tr>
      <w:tr w:rsidR="0051682C" w:rsidRPr="0051682C" w:rsidTr="009E6659">
        <w:trPr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lastRenderedPageBreak/>
              <w:t>Рождение (усыновление) ребенка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 при рождении (усыновлении) ребенка.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Копия свидетельства о рождении ребенка </w:t>
            </w: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ИЛИ</w:t>
            </w: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копия решения суда об усыновлении 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5 000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Разово, в течение 6 месяцев с момента рождения (усыновления)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 w:val="restart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По уходу за ребенком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имеющие ребенка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2 500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 в три месяца</w:t>
            </w:r>
          </w:p>
        </w:tc>
      </w:tr>
      <w:tr w:rsidR="0051682C" w:rsidRPr="0051682C" w:rsidTr="009E6659">
        <w:trPr>
          <w:cantSplit/>
          <w:jc w:val="center"/>
        </w:trPr>
        <w:tc>
          <w:tcPr>
            <w:tcW w:w="1507" w:type="dxa"/>
            <w:vMerge/>
            <w:vAlign w:val="center"/>
          </w:tcPr>
          <w:p w:rsidR="0051682C" w:rsidRPr="0051682C" w:rsidRDefault="0051682C" w:rsidP="0051682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Обучающиеся, воспитывающие ребенка в одиночестве (одинокая мать/отец)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свидетельства о рождении ребенка;</w:t>
            </w:r>
          </w:p>
          <w:p w:rsidR="0051682C" w:rsidRPr="0051682C" w:rsidRDefault="0051682C" w:rsidP="0051682C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Копия документов, подтверждающих наличие одного родителя:</w:t>
            </w:r>
          </w:p>
          <w:p w:rsidR="0051682C" w:rsidRPr="0051682C" w:rsidRDefault="0051682C" w:rsidP="0051682C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свидетельства о смерти одного из родителей; </w:t>
            </w:r>
          </w:p>
          <w:p w:rsidR="0051682C" w:rsidRPr="0051682C" w:rsidRDefault="0051682C" w:rsidP="0051682C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справки №025 с записью об отце со слов матери;</w:t>
            </w:r>
          </w:p>
          <w:p w:rsidR="0051682C" w:rsidRPr="0051682C" w:rsidRDefault="0051682C" w:rsidP="0051682C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 xml:space="preserve"> решения суда о признании родителя безвестно отсутствующим; </w:t>
            </w:r>
          </w:p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решения суда о лишении одного из родителей родительских прав).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5 000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 в три месяца</w:t>
            </w:r>
          </w:p>
        </w:tc>
      </w:tr>
      <w:tr w:rsidR="0051682C" w:rsidRPr="0051682C" w:rsidTr="009E6659">
        <w:trPr>
          <w:jc w:val="center"/>
        </w:trPr>
        <w:tc>
          <w:tcPr>
            <w:tcW w:w="150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Courier New" w:eastAsia="Times New Roman" w:hAnsi="Courier New" w:cs="Courier New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Доноры</w:t>
            </w:r>
          </w:p>
        </w:tc>
        <w:tc>
          <w:tcPr>
            <w:tcW w:w="245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Обучающиеся - доноры</w:t>
            </w:r>
          </w:p>
        </w:tc>
        <w:tc>
          <w:tcPr>
            <w:tcW w:w="2675" w:type="dxa"/>
            <w:vAlign w:val="center"/>
          </w:tcPr>
          <w:p w:rsidR="0051682C" w:rsidRPr="0051682C" w:rsidRDefault="0051682C" w:rsidP="0051682C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Оригинал действующей справки донора;</w:t>
            </w:r>
          </w:p>
          <w:p w:rsidR="0051682C" w:rsidRPr="0051682C" w:rsidRDefault="0051682C" w:rsidP="0051682C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left="0" w:hangingChars="1" w:hanging="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eastAsia="ru-RU"/>
              </w:rPr>
              <w:t>Копия справки о получении государственной социальной помощи (действительна 1 год с даты оказания государственной социальной помощи).</w:t>
            </w:r>
          </w:p>
        </w:tc>
        <w:tc>
          <w:tcPr>
            <w:tcW w:w="1673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2 000 р.</w:t>
            </w:r>
          </w:p>
        </w:tc>
        <w:tc>
          <w:tcPr>
            <w:tcW w:w="1547" w:type="dxa"/>
            <w:vAlign w:val="center"/>
          </w:tcPr>
          <w:p w:rsidR="0051682C" w:rsidRPr="0051682C" w:rsidRDefault="0051682C" w:rsidP="005168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</w:pPr>
            <w:r w:rsidRPr="0051682C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highlight w:val="white"/>
                <w:lang w:eastAsia="ru-RU"/>
              </w:rPr>
              <w:t>Разово, в течение 6 месяцев с момента сдачи крови</w:t>
            </w:r>
          </w:p>
        </w:tc>
      </w:tr>
    </w:tbl>
    <w:p w:rsidR="0051682C" w:rsidRPr="0051682C" w:rsidRDefault="0051682C" w:rsidP="005168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textDirection w:val="btLr"/>
        <w:textAlignment w:val="baseline"/>
        <w:outlineLvl w:val="0"/>
        <w:rPr>
          <w:rFonts w:ascii="Times New Roman" w:eastAsia="Times New Roman" w:hAnsi="Times New Roman" w:cs="Times New Roman"/>
          <w:color w:val="000000"/>
          <w:position w:val="-1"/>
          <w:sz w:val="23"/>
          <w:szCs w:val="23"/>
          <w:lang w:eastAsia="ru-RU"/>
        </w:rPr>
      </w:pPr>
      <w:bookmarkStart w:id="0" w:name="_heading=h.gjdgxs" w:colFirst="0" w:colLast="0"/>
      <w:bookmarkEnd w:id="0"/>
      <w:r w:rsidRPr="0051682C">
        <w:rPr>
          <w:rFonts w:ascii="Times New Roman" w:eastAsia="Times New Roman" w:hAnsi="Times New Roman" w:cs="Times New Roman"/>
          <w:b/>
          <w:color w:val="000000"/>
          <w:position w:val="-1"/>
          <w:sz w:val="23"/>
          <w:szCs w:val="23"/>
          <w:highlight w:val="white"/>
          <w:lang w:eastAsia="ru-RU"/>
        </w:rPr>
        <w:t>*</w:t>
      </w:r>
      <w:r w:rsidRPr="0051682C">
        <w:rPr>
          <w:rFonts w:ascii="Times New Roman" w:eastAsia="Times New Roman" w:hAnsi="Times New Roman" w:cs="Times New Roman"/>
          <w:b/>
          <w:color w:val="000000"/>
          <w:position w:val="-1"/>
          <w:sz w:val="23"/>
          <w:szCs w:val="23"/>
          <w:lang w:eastAsia="ru-RU"/>
        </w:rPr>
        <w:t xml:space="preserve">Размер выплат может быть скорректирован как в большую, так и в меньшую стороны при необходимости равномерного распределения средств стипендиального фонда. </w:t>
      </w:r>
    </w:p>
    <w:p w:rsidR="0051682C" w:rsidRPr="0051682C" w:rsidRDefault="0051682C" w:rsidP="005168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baseline"/>
        <w:outlineLvl w:val="0"/>
        <w:rPr>
          <w:rFonts w:ascii="Times New Roman" w:eastAsia="Times New Roman" w:hAnsi="Times New Roman" w:cs="Times New Roman"/>
          <w:color w:val="000000"/>
          <w:position w:val="-1"/>
          <w:sz w:val="23"/>
          <w:szCs w:val="23"/>
          <w:highlight w:val="white"/>
          <w:lang w:eastAsia="ru-RU"/>
        </w:rPr>
      </w:pPr>
    </w:p>
    <w:p w:rsidR="0051682C" w:rsidRPr="0051682C" w:rsidRDefault="0051682C" w:rsidP="0051682C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Times New Roman" w:eastAsia="Times New Roman" w:hAnsi="Times New Roman" w:cs="Times New Roman"/>
          <w:color w:val="000000"/>
          <w:position w:val="-1"/>
          <w:u w:val="single"/>
          <w:lang w:eastAsia="ru-RU"/>
        </w:rPr>
      </w:pPr>
      <w:r w:rsidRPr="0051682C">
        <w:rPr>
          <w:rFonts w:ascii="Times New Roman" w:eastAsia="Times New Roman" w:hAnsi="Times New Roman" w:cs="Times New Roman"/>
          <w:b/>
          <w:color w:val="000000"/>
          <w:position w:val="-1"/>
          <w:u w:val="single"/>
          <w:lang w:eastAsia="ru-RU"/>
        </w:rPr>
        <w:t>Суммы единовременной материальной помощи обучающимся облагаются налогом на доходы физических лиц, а также, согласно пункту 28 статьи 217 Налогового Кодекса РФ, все обучающиеся освобождены от налога на доходы физических лиц (НДФЛ) при получении материальной помощи от университета на сумму, не превышающую 4 тысяч рублей в год.</w:t>
      </w:r>
    </w:p>
    <w:p w:rsidR="0051682C" w:rsidRPr="0051682C" w:rsidRDefault="0051682C" w:rsidP="005168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Chars="-1" w:hangingChars="1" w:hanging="2"/>
        <w:jc w:val="both"/>
        <w:textDirection w:val="btLr"/>
        <w:textAlignment w:val="baseline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51682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Оснований для освобождения от обложения налогом на доходы физических лиц сумм единовременной материальной помощи, выплачиваемых из стипендиального фонда в соответствии с Федеральным законом от 29.12.2012 № 273-ФЗ «Об образовании в Российской Федерации» в ст. 217 Налогового кодекса Российской Федерации </w:t>
      </w:r>
      <w:r w:rsidRPr="0051682C">
        <w:rPr>
          <w:rFonts w:ascii="Times New Roman" w:eastAsia="Times New Roman" w:hAnsi="Times New Roman" w:cs="Times New Roman"/>
          <w:i/>
          <w:color w:val="000000"/>
          <w:position w:val="-1"/>
          <w:u w:val="single"/>
          <w:lang w:eastAsia="ru-RU"/>
        </w:rPr>
        <w:t>не содержится</w:t>
      </w:r>
      <w:r w:rsidRPr="0051682C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.</w:t>
      </w:r>
    </w:p>
    <w:p w:rsidR="0051682C" w:rsidRPr="0051682C" w:rsidRDefault="0051682C" w:rsidP="0051682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Chars="-1" w:left="1" w:hangingChars="1" w:hanging="3"/>
        <w:jc w:val="both"/>
        <w:textDirection w:val="btLr"/>
        <w:textAlignment w:val="baseline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51682C" w:rsidRPr="0051682C" w:rsidRDefault="0051682C" w:rsidP="00516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97" w:rsidRDefault="001C5297">
      <w:bookmarkStart w:id="1" w:name="_GoBack"/>
      <w:bookmarkEnd w:id="1"/>
    </w:p>
    <w:sectPr w:rsidR="001C5297" w:rsidSect="00C7675B">
      <w:headerReference w:type="default" r:id="rId5"/>
      <w:footerReference w:type="even" r:id="rId6"/>
      <w:footerReference w:type="default" r:id="rId7"/>
      <w:pgSz w:w="11907" w:h="16840" w:code="9"/>
      <w:pgMar w:top="0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93" w:rsidRDefault="005168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956C93" w:rsidRDefault="005168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93" w:rsidRDefault="005168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56C93" w:rsidRDefault="0051682C">
    <w:pPr>
      <w:pStyle w:val="a5"/>
      <w:ind w:right="360" w:firstLine="360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93" w:rsidRDefault="0051682C">
    <w:pPr>
      <w:pStyle w:val="a3"/>
      <w:framePr w:wrap="around" w:vAnchor="text" w:hAnchor="margin" w:xAlign="center" w:y="1"/>
      <w:rPr>
        <w:rStyle w:val="a7"/>
      </w:rPr>
    </w:pPr>
  </w:p>
  <w:p w:rsidR="00956C93" w:rsidRDefault="005168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2F0"/>
    <w:multiLevelType w:val="multilevel"/>
    <w:tmpl w:val="857A28DA"/>
    <w:lvl w:ilvl="0">
      <w:start w:val="1"/>
      <w:numFmt w:val="decimal"/>
      <w:lvlText w:val="%1."/>
      <w:lvlJc w:val="left"/>
      <w:pPr>
        <w:ind w:left="393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/>
        <w:vertAlign w:val="baseline"/>
      </w:rPr>
    </w:lvl>
  </w:abstractNum>
  <w:abstractNum w:abstractNumId="1" w15:restartNumberingAfterBreak="0">
    <w:nsid w:val="0A5F0F11"/>
    <w:multiLevelType w:val="multilevel"/>
    <w:tmpl w:val="5A7CA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 w15:restartNumberingAfterBreak="0">
    <w:nsid w:val="0FFD7FE4"/>
    <w:multiLevelType w:val="multilevel"/>
    <w:tmpl w:val="271CD06E"/>
    <w:lvl w:ilvl="0">
      <w:start w:val="1"/>
      <w:numFmt w:val="decimal"/>
      <w:lvlText w:val="%1."/>
      <w:lvlJc w:val="left"/>
      <w:pPr>
        <w:ind w:left="393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/>
        <w:vertAlign w:val="baseline"/>
      </w:rPr>
    </w:lvl>
  </w:abstractNum>
  <w:abstractNum w:abstractNumId="3" w15:restartNumberingAfterBreak="0">
    <w:nsid w:val="17204B48"/>
    <w:multiLevelType w:val="multilevel"/>
    <w:tmpl w:val="87A2C8A2"/>
    <w:lvl w:ilvl="0">
      <w:start w:val="1"/>
      <w:numFmt w:val="bullet"/>
      <w:lvlText w:val="●"/>
      <w:lvlJc w:val="left"/>
      <w:pPr>
        <w:ind w:left="730" w:hanging="360"/>
      </w:pPr>
      <w:rPr>
        <w:rFonts w:ascii="Noto Sans" w:eastAsia="Times New Roman" w:hAnsi="Noto Sans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" w:eastAsia="Times New Roman" w:hAnsi="Noto San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" w:eastAsia="Times New Roman" w:hAnsi="Noto San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" w:eastAsia="Times New Roman" w:hAnsi="Noto San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" w:eastAsia="Times New Roman" w:hAnsi="Noto San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" w:eastAsia="Times New Roman" w:hAnsi="Noto Sans"/>
        <w:vertAlign w:val="baseline"/>
      </w:rPr>
    </w:lvl>
  </w:abstractNum>
  <w:abstractNum w:abstractNumId="4" w15:restartNumberingAfterBreak="0">
    <w:nsid w:val="25EF7906"/>
    <w:multiLevelType w:val="multilevel"/>
    <w:tmpl w:val="403C96E2"/>
    <w:lvl w:ilvl="0">
      <w:start w:val="1"/>
      <w:numFmt w:val="decimal"/>
      <w:lvlText w:val="%1."/>
      <w:lvlJc w:val="left"/>
      <w:pPr>
        <w:ind w:left="28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2AF77BE6"/>
    <w:multiLevelType w:val="multilevel"/>
    <w:tmpl w:val="E7ECD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" w15:restartNumberingAfterBreak="0">
    <w:nsid w:val="2BFF0576"/>
    <w:multiLevelType w:val="multilevel"/>
    <w:tmpl w:val="61489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 w15:restartNumberingAfterBreak="0">
    <w:nsid w:val="35F2349F"/>
    <w:multiLevelType w:val="multilevel"/>
    <w:tmpl w:val="E0640A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Times New Roman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Times New Roman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vertAlign w:val="baseline"/>
      </w:rPr>
    </w:lvl>
  </w:abstractNum>
  <w:abstractNum w:abstractNumId="8" w15:restartNumberingAfterBreak="0">
    <w:nsid w:val="397E5DA0"/>
    <w:multiLevelType w:val="multilevel"/>
    <w:tmpl w:val="FBB05328"/>
    <w:lvl w:ilvl="0">
      <w:start w:val="1"/>
      <w:numFmt w:val="bullet"/>
      <w:lvlText w:val="●"/>
      <w:lvlJc w:val="left"/>
      <w:pPr>
        <w:ind w:left="785" w:hanging="360"/>
      </w:pPr>
      <w:rPr>
        <w:rFonts w:ascii="Noto Sans" w:eastAsia="Times New Roman" w:hAnsi="Noto Sans"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vertAlign w:val="baseline"/>
      </w:rPr>
    </w:lvl>
  </w:abstractNum>
  <w:abstractNum w:abstractNumId="9" w15:restartNumberingAfterBreak="0">
    <w:nsid w:val="3F1E2842"/>
    <w:multiLevelType w:val="multilevel"/>
    <w:tmpl w:val="6C0C69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0" w15:restartNumberingAfterBreak="0">
    <w:nsid w:val="3FDD324D"/>
    <w:multiLevelType w:val="multilevel"/>
    <w:tmpl w:val="06728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1" w15:restartNumberingAfterBreak="0">
    <w:nsid w:val="420877F5"/>
    <w:multiLevelType w:val="multilevel"/>
    <w:tmpl w:val="A47836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2" w15:restartNumberingAfterBreak="0">
    <w:nsid w:val="43F66593"/>
    <w:multiLevelType w:val="multilevel"/>
    <w:tmpl w:val="258CD5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13" w15:restartNumberingAfterBreak="0">
    <w:nsid w:val="4851185A"/>
    <w:multiLevelType w:val="multilevel"/>
    <w:tmpl w:val="D724145E"/>
    <w:lvl w:ilvl="0">
      <w:start w:val="1"/>
      <w:numFmt w:val="decimal"/>
      <w:lvlText w:val="%1."/>
      <w:lvlJc w:val="left"/>
      <w:pPr>
        <w:ind w:left="393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1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3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5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7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9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71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3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53" w:hanging="180"/>
      </w:pPr>
      <w:rPr>
        <w:rFonts w:cs="Times New Roman"/>
        <w:vertAlign w:val="baseline"/>
      </w:rPr>
    </w:lvl>
  </w:abstractNum>
  <w:abstractNum w:abstractNumId="14" w15:restartNumberingAfterBreak="0">
    <w:nsid w:val="54186AED"/>
    <w:multiLevelType w:val="multilevel"/>
    <w:tmpl w:val="922E75D6"/>
    <w:lvl w:ilvl="0">
      <w:start w:val="1"/>
      <w:numFmt w:val="bullet"/>
      <w:lvlText w:val="●"/>
      <w:lvlJc w:val="left"/>
      <w:pPr>
        <w:ind w:left="643" w:hanging="360"/>
      </w:pPr>
      <w:rPr>
        <w:rFonts w:ascii="Noto Sans" w:eastAsia="Times New Roman" w:hAnsi="Noto Sans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" w:eastAsia="Times New Roman" w:hAnsi="Noto San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" w:eastAsia="Times New Roman" w:hAnsi="Noto San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" w:eastAsia="Times New Roman" w:hAnsi="Noto San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" w:eastAsia="Times New Roman" w:hAnsi="Noto San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" w:eastAsia="Times New Roman" w:hAnsi="Noto Sans"/>
        <w:vertAlign w:val="baseline"/>
      </w:rPr>
    </w:lvl>
  </w:abstractNum>
  <w:abstractNum w:abstractNumId="15" w15:restartNumberingAfterBreak="0">
    <w:nsid w:val="5CFB5D01"/>
    <w:multiLevelType w:val="multilevel"/>
    <w:tmpl w:val="7128A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 w15:restartNumberingAfterBreak="0">
    <w:nsid w:val="637A116D"/>
    <w:multiLevelType w:val="multilevel"/>
    <w:tmpl w:val="D6144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7" w15:restartNumberingAfterBreak="0">
    <w:nsid w:val="6E4467B8"/>
    <w:multiLevelType w:val="multilevel"/>
    <w:tmpl w:val="A61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8" w15:restartNumberingAfterBreak="0">
    <w:nsid w:val="7F5F2A7D"/>
    <w:multiLevelType w:val="multilevel"/>
    <w:tmpl w:val="6EFC44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10"/>
  </w:num>
  <w:num w:numId="14">
    <w:abstractNumId w:val="6"/>
  </w:num>
  <w:num w:numId="15">
    <w:abstractNumId w:val="2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2C"/>
    <w:rsid w:val="001C5297"/>
    <w:rsid w:val="005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6EEB-05E6-468E-823C-14020160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82C"/>
  </w:style>
  <w:style w:type="paragraph" w:styleId="a5">
    <w:name w:val="footer"/>
    <w:basedOn w:val="a"/>
    <w:link w:val="a6"/>
    <w:uiPriority w:val="99"/>
    <w:semiHidden/>
    <w:unhideWhenUsed/>
    <w:rsid w:val="0051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82C"/>
  </w:style>
  <w:style w:type="character" w:styleId="a7">
    <w:name w:val="page number"/>
    <w:basedOn w:val="a0"/>
    <w:uiPriority w:val="99"/>
    <w:semiHidden/>
    <w:rsid w:val="0051682C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Байбиков Роман Анатольевич</dc:creator>
  <cp:keywords/>
  <dc:description/>
  <cp:lastModifiedBy>Байбиков Роман Анатольевич</cp:lastModifiedBy>
  <cp:revision>1</cp:revision>
  <dcterms:created xsi:type="dcterms:W3CDTF">2022-11-10T06:22:00Z</dcterms:created>
  <dcterms:modified xsi:type="dcterms:W3CDTF">2022-11-10T06:23:00Z</dcterms:modified>
</cp:coreProperties>
</file>